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DE" w:rsidRPr="00AA14CB" w:rsidRDefault="00194BDE" w:rsidP="00194BDE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AA14CB">
        <w:rPr>
          <w:b/>
          <w:bCs/>
          <w:color w:val="000000"/>
        </w:rPr>
        <w:t>Контрольная р</w:t>
      </w:r>
      <w:r>
        <w:rPr>
          <w:b/>
          <w:bCs/>
          <w:color w:val="000000"/>
        </w:rPr>
        <w:t>абота по английскому языку для 9</w:t>
      </w:r>
      <w:r w:rsidRPr="00AA14CB">
        <w:rPr>
          <w:b/>
          <w:bCs/>
          <w:color w:val="000000"/>
        </w:rPr>
        <w:t xml:space="preserve"> класса (I четверть)</w:t>
      </w:r>
    </w:p>
    <w:p w:rsidR="00194BDE" w:rsidRPr="00AA14CB" w:rsidRDefault="00194BDE" w:rsidP="00194BDE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AA14CB">
        <w:rPr>
          <w:b/>
          <w:bCs/>
          <w:color w:val="000000"/>
        </w:rPr>
        <w:t>УМК О.В. Афанасьева, И.В. Михеева "</w:t>
      </w:r>
      <w:proofErr w:type="spellStart"/>
      <w:r w:rsidRPr="00AA14CB">
        <w:rPr>
          <w:b/>
          <w:bCs/>
          <w:color w:val="000000"/>
        </w:rPr>
        <w:t>Rainbow</w:t>
      </w:r>
      <w:proofErr w:type="spellEnd"/>
      <w:r w:rsidRPr="00AA14CB">
        <w:rPr>
          <w:b/>
          <w:bCs/>
          <w:color w:val="000000"/>
        </w:rPr>
        <w:t> </w:t>
      </w:r>
      <w:proofErr w:type="spellStart"/>
      <w:r w:rsidRPr="00AA14CB">
        <w:rPr>
          <w:b/>
          <w:bCs/>
          <w:color w:val="000000"/>
        </w:rPr>
        <w:t>English</w:t>
      </w:r>
      <w:proofErr w:type="spellEnd"/>
      <w:r w:rsidRPr="00AA14CB">
        <w:rPr>
          <w:b/>
          <w:bCs/>
          <w:color w:val="000000"/>
        </w:rPr>
        <w:t>"</w:t>
      </w:r>
    </w:p>
    <w:p w:rsidR="00194BDE" w:rsidRDefault="00194BDE" w:rsidP="00194BDE">
      <w:pPr>
        <w:rPr>
          <w:b/>
          <w:i/>
        </w:rPr>
      </w:pPr>
    </w:p>
    <w:p w:rsidR="00194BDE" w:rsidRDefault="00194BDE" w:rsidP="00194BDE">
      <w:pPr>
        <w:rPr>
          <w:b/>
          <w:i/>
          <w:lang w:val="en-US"/>
        </w:rPr>
      </w:pPr>
      <w:r>
        <w:rPr>
          <w:b/>
          <w:i/>
        </w:rPr>
        <w:t>Задание</w:t>
      </w:r>
      <w:r>
        <w:rPr>
          <w:b/>
          <w:i/>
          <w:lang w:val="en-US"/>
        </w:rPr>
        <w:t xml:space="preserve"> 1. </w:t>
      </w:r>
      <w:r>
        <w:rPr>
          <w:b/>
          <w:i/>
          <w:color w:val="000000"/>
          <w:lang w:val="en-US"/>
        </w:rPr>
        <w:t xml:space="preserve"> Use the prepositions where necessary to complete the sentences</w:t>
      </w:r>
    </w:p>
    <w:p w:rsidR="00194BDE" w:rsidRDefault="00194BDE" w:rsidP="00194BDE">
      <w:pPr>
        <w:pStyle w:val="1"/>
        <w:spacing w:after="520" w:line="240" w:lineRule="auto"/>
        <w:jc w:val="center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as</w:t>
      </w:r>
      <w:proofErr w:type="gramEnd"/>
      <w:r>
        <w:rPr>
          <w:color w:val="000000"/>
          <w:lang w:val="en-US"/>
        </w:rPr>
        <w:t>, at, for, in, of, on, to, with</w:t>
      </w:r>
    </w:p>
    <w:p w:rsidR="00194BDE" w:rsidRDefault="00194BDE" w:rsidP="00194BDE">
      <w:pPr>
        <w:pStyle w:val="1"/>
        <w:numPr>
          <w:ilvl w:val="0"/>
          <w:numId w:val="1"/>
        </w:numPr>
        <w:tabs>
          <w:tab w:val="left" w:pos="391"/>
          <w:tab w:val="left" w:leader="underscore" w:pos="5004"/>
          <w:tab w:val="left" w:leader="underscore" w:pos="5062"/>
        </w:tabs>
        <w:spacing w:after="0" w:line="396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 the texts the letters PC stand _____ the expression “personal comput</w:t>
      </w:r>
      <w:r>
        <w:rPr>
          <w:color w:val="000000" w:themeColor="text1"/>
          <w:lang w:val="en-US"/>
        </w:rPr>
        <w:softHyphen/>
        <w:t>er”. 2. Jane offered us her services ________ a nurse long ago, and since that time she has been serving</w:t>
      </w:r>
      <w:r>
        <w:rPr>
          <w:color w:val="000000" w:themeColor="text1"/>
          <w:lang w:val="en-US"/>
        </w:rPr>
        <w:tab/>
        <w:t>our health centre. 3. It was rude _______ her to mention my defeat. 4. ______</w:t>
      </w:r>
      <w:proofErr w:type="gramStart"/>
      <w:r>
        <w:rPr>
          <w:color w:val="000000" w:themeColor="text1"/>
          <w:lang w:val="en-US"/>
        </w:rPr>
        <w:t>_  their</w:t>
      </w:r>
      <w:proofErr w:type="gramEnd"/>
      <w:r>
        <w:rPr>
          <w:color w:val="000000" w:themeColor="text1"/>
          <w:lang w:val="en-US"/>
        </w:rPr>
        <w:t xml:space="preserve"> shame they had no information about </w:t>
      </w:r>
      <w:proofErr w:type="spellStart"/>
      <w:r>
        <w:rPr>
          <w:color w:val="000000" w:themeColor="text1"/>
          <w:lang w:val="en-US"/>
        </w:rPr>
        <w:t>Mr</w:t>
      </w:r>
      <w:proofErr w:type="spellEnd"/>
      <w:r>
        <w:rPr>
          <w:color w:val="000000" w:themeColor="text1"/>
          <w:lang w:val="en-US"/>
        </w:rPr>
        <w:t xml:space="preserve"> Johnson’s services. 5. Terrorism is a real threat ________ modern society. 6. Please let us know if we can be any further service _____________</w:t>
      </w:r>
      <w:proofErr w:type="gramStart"/>
      <w:r>
        <w:rPr>
          <w:color w:val="000000" w:themeColor="text1"/>
          <w:lang w:val="en-US"/>
        </w:rPr>
        <w:t>_  you</w:t>
      </w:r>
      <w:proofErr w:type="gramEnd"/>
      <w:r>
        <w:rPr>
          <w:color w:val="000000" w:themeColor="text1"/>
          <w:lang w:val="en-US"/>
        </w:rPr>
        <w:t xml:space="preserve"> or your family. 7. Doris, did you really hear about </w:t>
      </w:r>
      <w:proofErr w:type="gramStart"/>
      <w:r>
        <w:rPr>
          <w:color w:val="000000" w:themeColor="text1"/>
          <w:lang w:val="en-US"/>
        </w:rPr>
        <w:t>it  the</w:t>
      </w:r>
      <w:proofErr w:type="gramEnd"/>
      <w:r>
        <w:rPr>
          <w:color w:val="000000" w:themeColor="text1"/>
          <w:lang w:val="en-US"/>
        </w:rPr>
        <w:t xml:space="preserve"> news? Isn’t it just your imagination?</w:t>
      </w:r>
    </w:p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pStyle w:val="1"/>
        <w:spacing w:after="400" w:line="240" w:lineRule="auto"/>
        <w:jc w:val="both"/>
        <w:rPr>
          <w:b/>
          <w:i/>
          <w:lang w:val="en-US"/>
        </w:rPr>
      </w:pPr>
      <w:r>
        <w:rPr>
          <w:b/>
          <w:i/>
        </w:rPr>
        <w:t>Задание</w:t>
      </w:r>
      <w:r>
        <w:rPr>
          <w:b/>
          <w:i/>
          <w:lang w:val="en-US"/>
        </w:rPr>
        <w:t xml:space="preserve"> 2.  Complete the sentences using the words from the box.</w:t>
      </w:r>
    </w:p>
    <w:p w:rsidR="00194BDE" w:rsidRDefault="00194BDE" w:rsidP="00194BDE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00" w:line="240" w:lineRule="auto"/>
        <w:jc w:val="center"/>
        <w:rPr>
          <w:lang w:val="en-US"/>
        </w:rPr>
      </w:pPr>
      <w:proofErr w:type="gramStart"/>
      <w:r>
        <w:rPr>
          <w:lang w:val="en-US"/>
        </w:rPr>
        <w:t>shooting</w:t>
      </w:r>
      <w:proofErr w:type="gramEnd"/>
      <w:r>
        <w:rPr>
          <w:lang w:val="en-US"/>
        </w:rPr>
        <w:t>, threatening, humiliated, advertise, rudeness, broadcast, spoiling,</w:t>
      </w:r>
      <w:r>
        <w:rPr>
          <w:lang w:val="en-US"/>
        </w:rPr>
        <w:br/>
        <w:t>stands, broadcaster, current, spying, citizens</w:t>
      </w:r>
    </w:p>
    <w:p w:rsidR="00194BDE" w:rsidRDefault="00194BDE" w:rsidP="00194BDE">
      <w:pPr>
        <w:pStyle w:val="1"/>
        <w:tabs>
          <w:tab w:val="left" w:leader="underscore" w:pos="4608"/>
        </w:tabs>
        <w:spacing w:after="0" w:line="388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1. I don’t think they ______________________ the goods effectively. 2. What film are they</w:t>
      </w:r>
      <w:r>
        <w:rPr>
          <w:color w:val="000000" w:themeColor="text1"/>
          <w:lang w:val="en-US"/>
        </w:rPr>
        <w:tab/>
        <w:t xml:space="preserve"> ____________</w:t>
      </w:r>
      <w:proofErr w:type="gramStart"/>
      <w:r>
        <w:rPr>
          <w:color w:val="000000" w:themeColor="text1"/>
          <w:lang w:val="en-US"/>
        </w:rPr>
        <w:t>_ ?</w:t>
      </w:r>
      <w:proofErr w:type="gramEnd"/>
      <w:r>
        <w:rPr>
          <w:color w:val="000000" w:themeColor="text1"/>
          <w:lang w:val="en-US"/>
        </w:rPr>
        <w:t xml:space="preserve"> Is it a comedy? 3. Which channel has political _____________ on it? 4. Her __________ shocked me. She had forgotten her good manners. 5. Look at the sky! Don’t you think the clouds </w:t>
      </w:r>
      <w:proofErr w:type="gramStart"/>
      <w:r>
        <w:rPr>
          <w:color w:val="000000" w:themeColor="text1"/>
          <w:lang w:val="en-US"/>
        </w:rPr>
        <w:t>are  _</w:t>
      </w:r>
      <w:proofErr w:type="gramEnd"/>
      <w:r>
        <w:rPr>
          <w:color w:val="000000" w:themeColor="text1"/>
          <w:lang w:val="en-US"/>
        </w:rPr>
        <w:t xml:space="preserve">_________  rain? 6. Stop __________ your grandchildren, Mum! 7. Kate said, “I was ‘nobody’ and couldn’t do anything properly. You know I have never felt </w:t>
      </w:r>
      <w:proofErr w:type="gramStart"/>
      <w:r>
        <w:rPr>
          <w:color w:val="000000" w:themeColor="text1"/>
          <w:lang w:val="en-US"/>
        </w:rPr>
        <w:t>so  _</w:t>
      </w:r>
      <w:proofErr w:type="gramEnd"/>
      <w:r>
        <w:rPr>
          <w:color w:val="000000" w:themeColor="text1"/>
          <w:lang w:val="en-US"/>
        </w:rPr>
        <w:t>_________ before.” 8.1 think they are __________ on me. I can’t understand why they are doing it. 9. Peter Foster is a famous</w:t>
      </w:r>
      <w:r>
        <w:rPr>
          <w:color w:val="000000" w:themeColor="text1"/>
          <w:lang w:val="en-US"/>
        </w:rPr>
        <w:tab/>
        <w:t xml:space="preserve">I like to listen to and watch his </w:t>
      </w:r>
      <w:proofErr w:type="spellStart"/>
      <w:r>
        <w:rPr>
          <w:color w:val="000000" w:themeColor="text1"/>
          <w:lang w:val="en-US"/>
        </w:rPr>
        <w:t>pro</w:t>
      </w:r>
      <w:r>
        <w:rPr>
          <w:color w:val="000000" w:themeColor="text1"/>
          <w:lang w:val="en-US"/>
        </w:rPr>
        <w:softHyphen/>
        <w:t>grammes</w:t>
      </w:r>
      <w:proofErr w:type="spellEnd"/>
      <w:r>
        <w:rPr>
          <w:color w:val="000000" w:themeColor="text1"/>
          <w:lang w:val="en-US"/>
        </w:rPr>
        <w:t>. 10. The abbreviation MP ________</w:t>
      </w:r>
      <w:proofErr w:type="gramStart"/>
      <w:r>
        <w:rPr>
          <w:color w:val="000000" w:themeColor="text1"/>
          <w:lang w:val="en-US"/>
        </w:rPr>
        <w:t>_  for</w:t>
      </w:r>
      <w:proofErr w:type="gramEnd"/>
      <w:r>
        <w:rPr>
          <w:color w:val="000000" w:themeColor="text1"/>
          <w:lang w:val="en-US"/>
        </w:rPr>
        <w:t xml:space="preserve"> Member of Parlia</w:t>
      </w:r>
      <w:r>
        <w:rPr>
          <w:color w:val="000000" w:themeColor="text1"/>
          <w:lang w:val="en-US"/>
        </w:rPr>
        <w:softHyphen/>
        <w:t>ment. 11. The</w:t>
      </w:r>
      <w:r>
        <w:rPr>
          <w:color w:val="000000" w:themeColor="text1"/>
          <w:lang w:val="en-US"/>
        </w:rPr>
        <w:tab/>
        <w:t xml:space="preserve"> _________ of our city were against the increase in bus fares. 12. He used to live in High Street, but I don’t know his _____________ address.</w:t>
      </w:r>
    </w:p>
    <w:p w:rsidR="00194BDE" w:rsidRDefault="00194BDE" w:rsidP="00194BDE">
      <w:pPr>
        <w:rPr>
          <w:b/>
          <w:i/>
          <w:lang w:val="en-US"/>
        </w:rPr>
      </w:pPr>
      <w:r>
        <w:rPr>
          <w:b/>
          <w:i/>
        </w:rPr>
        <w:t>Задание</w:t>
      </w:r>
      <w:r>
        <w:rPr>
          <w:b/>
          <w:i/>
          <w:lang w:val="en-US"/>
        </w:rPr>
        <w:t xml:space="preserve"> 3. Write the words with the opposite meanings</w:t>
      </w:r>
    </w:p>
    <w:tbl>
      <w:tblPr>
        <w:tblStyle w:val="a6"/>
        <w:tblW w:w="0" w:type="auto"/>
        <w:tblLook w:val="04A0"/>
      </w:tblPr>
      <w:tblGrid>
        <w:gridCol w:w="9571"/>
      </w:tblGrid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384"/>
                <w:tab w:val="left" w:leader="hyphen" w:pos="4112"/>
              </w:tabs>
              <w:spacing w:after="140" w:line="240" w:lineRule="auto"/>
            </w:pPr>
            <w:proofErr w:type="spellStart"/>
            <w:r>
              <w:t>violent</w:t>
            </w:r>
            <w:proofErr w:type="spellEnd"/>
            <w:r>
              <w:t xml:space="preserve"> </w:t>
            </w:r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384"/>
                <w:tab w:val="left" w:leader="hyphen" w:pos="4112"/>
              </w:tabs>
              <w:spacing w:after="140" w:line="240" w:lineRule="auto"/>
            </w:pPr>
            <w:proofErr w:type="spellStart"/>
            <w:r>
              <w:t>appearance</w:t>
            </w:r>
            <w:proofErr w:type="spellEnd"/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02"/>
                <w:tab w:val="left" w:leader="underscore" w:pos="4229"/>
              </w:tabs>
              <w:spacing w:after="160" w:line="240" w:lineRule="auto"/>
            </w:pPr>
            <w:proofErr w:type="spellStart"/>
            <w:r>
              <w:t>standard</w:t>
            </w:r>
            <w:proofErr w:type="spellEnd"/>
            <w:r>
              <w:t xml:space="preserve"> </w:t>
            </w:r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06"/>
                <w:tab w:val="left" w:leader="underscore" w:pos="4229"/>
              </w:tabs>
              <w:spacing w:after="160" w:line="240" w:lineRule="auto"/>
            </w:pPr>
            <w:proofErr w:type="spellStart"/>
            <w:r>
              <w:t>active</w:t>
            </w:r>
            <w:proofErr w:type="spellEnd"/>
            <w:r>
              <w:t xml:space="preserve"> </w:t>
            </w:r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06"/>
                <w:tab w:val="left" w:leader="underscore" w:pos="4229"/>
              </w:tabs>
              <w:spacing w:after="160" w:line="240" w:lineRule="auto"/>
            </w:pPr>
            <w:proofErr w:type="spellStart"/>
            <w:r>
              <w:t>ability</w:t>
            </w:r>
            <w:proofErr w:type="spellEnd"/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06"/>
                <w:tab w:val="left" w:leader="underscore" w:pos="4108"/>
              </w:tabs>
              <w:spacing w:after="160" w:line="240" w:lineRule="auto"/>
              <w:jc w:val="both"/>
            </w:pPr>
            <w:proofErr w:type="spellStart"/>
            <w:r>
              <w:t>significant</w:t>
            </w:r>
            <w:proofErr w:type="spellEnd"/>
            <w:r>
              <w:t xml:space="preserve"> </w:t>
            </w:r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10"/>
                <w:tab w:val="left" w:leader="underscore" w:pos="4108"/>
              </w:tabs>
              <w:spacing w:after="160" w:line="240" w:lineRule="auto"/>
              <w:jc w:val="both"/>
            </w:pPr>
            <w:proofErr w:type="spellStart"/>
            <w:r>
              <w:t>official</w:t>
            </w:r>
            <w:proofErr w:type="spellEnd"/>
            <w:r>
              <w:t xml:space="preserve"> </w:t>
            </w:r>
          </w:p>
        </w:tc>
      </w:tr>
      <w:tr w:rsidR="00194BDE" w:rsidTr="00194BDE">
        <w:tc>
          <w:tcPr>
            <w:tcW w:w="9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BDE" w:rsidRDefault="00194BDE" w:rsidP="00A25340">
            <w:pPr>
              <w:pStyle w:val="1"/>
              <w:numPr>
                <w:ilvl w:val="0"/>
                <w:numId w:val="2"/>
              </w:numPr>
              <w:tabs>
                <w:tab w:val="left" w:pos="510"/>
                <w:tab w:val="left" w:leader="underscore" w:pos="4108"/>
              </w:tabs>
              <w:spacing w:after="160" w:line="240" w:lineRule="auto"/>
              <w:jc w:val="both"/>
            </w:pPr>
            <w:proofErr w:type="spellStart"/>
            <w:r>
              <w:lastRenderedPageBreak/>
              <w:t>important</w:t>
            </w:r>
            <w:proofErr w:type="spellEnd"/>
          </w:p>
        </w:tc>
      </w:tr>
    </w:tbl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tabs>
          <w:tab w:val="left" w:pos="8792"/>
        </w:tabs>
        <w:rPr>
          <w:b/>
          <w:lang w:val="en-US"/>
        </w:rPr>
      </w:pPr>
      <w:r>
        <w:rPr>
          <w:b/>
        </w:rPr>
        <w:t>Задание</w:t>
      </w:r>
      <w:r>
        <w:rPr>
          <w:b/>
          <w:lang w:val="en-US"/>
        </w:rPr>
        <w:t xml:space="preserve"> 4 . Choose the appropriate variants (a—d) from the rows below to complete the text</w:t>
      </w:r>
      <w:r>
        <w:rPr>
          <w:b/>
          <w:lang w:val="en-US"/>
        </w:rPr>
        <w:tab/>
      </w:r>
    </w:p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pStyle w:val="1"/>
        <w:tabs>
          <w:tab w:val="left" w:leader="underscore" w:pos="5486"/>
        </w:tabs>
        <w:spacing w:after="140" w:line="240" w:lineRule="auto"/>
        <w:jc w:val="both"/>
        <w:rPr>
          <w:lang w:val="en-US"/>
        </w:rPr>
      </w:pPr>
      <w:r>
        <w:rPr>
          <w:lang w:val="en-US"/>
        </w:rPr>
        <w:t>Television has always been used for (1)</w:t>
      </w:r>
      <w:r>
        <w:rPr>
          <w:color w:val="5C586C"/>
          <w:lang w:val="en-US"/>
        </w:rPr>
        <w:tab/>
      </w:r>
      <w:r>
        <w:rPr>
          <w:lang w:val="en-US"/>
        </w:rPr>
        <w:t>things. After nearly seventy</w:t>
      </w:r>
    </w:p>
    <w:p w:rsidR="00194BDE" w:rsidRDefault="00194BDE" w:rsidP="00194BDE">
      <w:pPr>
        <w:pStyle w:val="1"/>
        <w:tabs>
          <w:tab w:val="left" w:leader="underscore" w:pos="5339"/>
        </w:tabs>
        <w:spacing w:after="0" w:line="240" w:lineRule="auto"/>
        <w:jc w:val="both"/>
        <w:rPr>
          <w:lang w:val="en-US"/>
        </w:rPr>
      </w:pPr>
      <w:proofErr w:type="gramStart"/>
      <w:r>
        <w:rPr>
          <w:lang w:val="en-US"/>
        </w:rPr>
        <w:t>years</w:t>
      </w:r>
      <w:proofErr w:type="gramEnd"/>
      <w:r>
        <w:rPr>
          <w:lang w:val="en-US"/>
        </w:rPr>
        <w:t xml:space="preserve"> of television, it seems only (2) </w:t>
      </w:r>
      <w:r>
        <w:rPr>
          <w:color w:val="5C586C"/>
          <w:lang w:val="en-US"/>
        </w:rPr>
        <w:tab/>
      </w:r>
      <w:r>
        <w:rPr>
          <w:lang w:val="en-US"/>
        </w:rPr>
        <w:t>to conclude that television is</w:t>
      </w:r>
    </w:p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pStyle w:val="1"/>
        <w:tabs>
          <w:tab w:val="left" w:leader="underscore" w:pos="2297"/>
          <w:tab w:val="left" w:leader="underscore" w:pos="7679"/>
        </w:tabs>
        <w:spacing w:after="0" w:line="360" w:lineRule="auto"/>
        <w:jc w:val="both"/>
        <w:rPr>
          <w:lang w:val="en-US"/>
        </w:rPr>
      </w:pPr>
      <w:proofErr w:type="gramStart"/>
      <w:r>
        <w:rPr>
          <w:lang w:val="en-US"/>
        </w:rPr>
        <w:t>here</w:t>
      </w:r>
      <w:proofErr w:type="gramEnd"/>
      <w:r>
        <w:rPr>
          <w:lang w:val="en-US"/>
        </w:rPr>
        <w:t xml:space="preserve"> to (3)</w:t>
      </w:r>
      <w:r>
        <w:rPr>
          <w:color w:val="9F6F66"/>
          <w:lang w:val="en-US"/>
        </w:rPr>
        <w:tab/>
      </w:r>
      <w:r>
        <w:rPr>
          <w:lang w:val="en-US"/>
        </w:rPr>
        <w:t>. There have been a lot of objections (4)</w:t>
      </w:r>
      <w:r>
        <w:rPr>
          <w:color w:val="9F6F66"/>
          <w:lang w:val="en-US"/>
        </w:rPr>
        <w:tab/>
      </w:r>
      <w:r>
        <w:rPr>
          <w:lang w:val="en-US"/>
        </w:rPr>
        <w:t>it and on</w:t>
      </w:r>
    </w:p>
    <w:p w:rsidR="00194BDE" w:rsidRDefault="00194BDE" w:rsidP="00194BDE">
      <w:pPr>
        <w:pStyle w:val="1"/>
        <w:tabs>
          <w:tab w:val="left" w:leader="underscore" w:pos="3802"/>
          <w:tab w:val="left" w:leader="underscore" w:pos="7859"/>
        </w:tabs>
        <w:spacing w:after="0" w:line="360" w:lineRule="auto"/>
        <w:jc w:val="both"/>
        <w:rPr>
          <w:lang w:val="en-US"/>
        </w:rPr>
      </w:pPr>
      <w:proofErr w:type="gramStart"/>
      <w:r>
        <w:rPr>
          <w:lang w:val="en-US"/>
        </w:rPr>
        <w:t>different</w:t>
      </w:r>
      <w:proofErr w:type="gramEnd"/>
      <w:r>
        <w:rPr>
          <w:lang w:val="en-US"/>
        </w:rPr>
        <w:t xml:space="preserve"> grounds. Doctors are sure that watching television can lead to various diseases, eye strain (5) </w:t>
      </w:r>
      <w:r>
        <w:rPr>
          <w:color w:val="9F6F66"/>
          <w:lang w:val="en-US"/>
        </w:rPr>
        <w:tab/>
      </w:r>
      <w:r>
        <w:rPr>
          <w:lang w:val="en-US"/>
        </w:rPr>
        <w:t>them. People say that TV screens are con</w:t>
      </w:r>
      <w:r>
        <w:rPr>
          <w:lang w:val="en-US"/>
        </w:rPr>
        <w:softHyphen/>
        <w:t xml:space="preserve">stantly bombarding us with radioactivity, </w:t>
      </w:r>
      <w:proofErr w:type="gramStart"/>
      <w:r>
        <w:rPr>
          <w:lang w:val="en-US"/>
        </w:rPr>
        <w:t>that children</w:t>
      </w:r>
      <w:proofErr w:type="gramEnd"/>
      <w:r>
        <w:rPr>
          <w:lang w:val="en-US"/>
        </w:rPr>
        <w:t xml:space="preserve"> (6)</w:t>
      </w:r>
      <w:r>
        <w:rPr>
          <w:color w:val="9F6F66"/>
          <w:lang w:val="en-US"/>
        </w:rPr>
        <w:tab/>
      </w:r>
      <w:r>
        <w:rPr>
          <w:lang w:val="en-US"/>
        </w:rPr>
        <w:t>to vio</w:t>
      </w:r>
      <w:r>
        <w:rPr>
          <w:lang w:val="en-US"/>
        </w:rPr>
        <w:softHyphen/>
        <w:t>lence through watching it</w:t>
      </w:r>
    </w:p>
    <w:p w:rsidR="00194BDE" w:rsidRDefault="00194BDE" w:rsidP="00194BDE">
      <w:pPr>
        <w:rPr>
          <w:lang w:val="en-US"/>
        </w:rPr>
      </w:pPr>
    </w:p>
    <w:p w:rsidR="00194BDE" w:rsidRDefault="00194BDE" w:rsidP="00194BDE">
      <w:pPr>
        <w:tabs>
          <w:tab w:val="left" w:pos="2694"/>
        </w:tabs>
        <w:rPr>
          <w:lang w:val="en-US"/>
        </w:rPr>
      </w:pPr>
      <w:r>
        <w:rPr>
          <w:lang w:val="en-US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1645"/>
        <w:gridCol w:w="2419"/>
        <w:gridCol w:w="2059"/>
        <w:gridCol w:w="1742"/>
      </w:tblGrid>
      <w:tr w:rsidR="00194BDE" w:rsidTr="00194BDE">
        <w:trPr>
          <w:trHeight w:hRule="exact" w:val="277"/>
          <w:tblHeader/>
        </w:trPr>
        <w:tc>
          <w:tcPr>
            <w:tcW w:w="446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45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advertise</w:t>
            </w:r>
            <w:proofErr w:type="spellEnd"/>
          </w:p>
        </w:tc>
        <w:tc>
          <w:tcPr>
            <w:tcW w:w="241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advertisement</w:t>
            </w:r>
            <w:proofErr w:type="spellEnd"/>
          </w:p>
        </w:tc>
        <w:tc>
          <w:tcPr>
            <w:tcW w:w="205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advertising</w:t>
            </w:r>
            <w:proofErr w:type="spellEnd"/>
          </w:p>
        </w:tc>
        <w:tc>
          <w:tcPr>
            <w:tcW w:w="1742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 xml:space="preserve">) </w:t>
            </w:r>
            <w:proofErr w:type="spellStart"/>
            <w:r>
              <w:t>advertised</w:t>
            </w:r>
            <w:proofErr w:type="spellEnd"/>
          </w:p>
        </w:tc>
      </w:tr>
      <w:tr w:rsidR="00194BDE" w:rsidTr="00194BDE">
        <w:trPr>
          <w:trHeight w:hRule="exact" w:val="302"/>
        </w:trPr>
        <w:tc>
          <w:tcPr>
            <w:tcW w:w="446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45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obscure</w:t>
            </w:r>
            <w:proofErr w:type="spellEnd"/>
          </w:p>
        </w:tc>
        <w:tc>
          <w:tcPr>
            <w:tcW w:w="241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obvious</w:t>
            </w:r>
            <w:proofErr w:type="spellEnd"/>
          </w:p>
        </w:tc>
        <w:tc>
          <w:tcPr>
            <w:tcW w:w="205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dramatic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 xml:space="preserve">) </w:t>
            </w:r>
            <w:proofErr w:type="spellStart"/>
            <w:r>
              <w:t>doubtful</w:t>
            </w:r>
            <w:proofErr w:type="spellEnd"/>
          </w:p>
        </w:tc>
      </w:tr>
      <w:tr w:rsidR="00194BDE" w:rsidTr="00194BDE">
        <w:trPr>
          <w:trHeight w:hRule="exact" w:val="317"/>
        </w:trPr>
        <w:tc>
          <w:tcPr>
            <w:tcW w:w="446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45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move</w:t>
            </w:r>
            <w:proofErr w:type="spellEnd"/>
          </w:p>
        </w:tc>
        <w:tc>
          <w:tcPr>
            <w:tcW w:w="241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exist</w:t>
            </w:r>
            <w:proofErr w:type="spellEnd"/>
          </w:p>
        </w:tc>
        <w:tc>
          <w:tcPr>
            <w:tcW w:w="205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be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>)</w:t>
            </w:r>
            <w:proofErr w:type="spellStart"/>
            <w:r>
              <w:t>stay</w:t>
            </w:r>
            <w:proofErr w:type="spellEnd"/>
          </w:p>
        </w:tc>
      </w:tr>
      <w:tr w:rsidR="00194BDE" w:rsidTr="00194BDE">
        <w:trPr>
          <w:trHeight w:hRule="exact" w:val="299"/>
        </w:trPr>
        <w:tc>
          <w:tcPr>
            <w:tcW w:w="446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645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on</w:t>
            </w:r>
            <w:proofErr w:type="spellEnd"/>
          </w:p>
        </w:tc>
        <w:tc>
          <w:tcPr>
            <w:tcW w:w="241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for</w:t>
            </w:r>
            <w:proofErr w:type="spellEnd"/>
          </w:p>
        </w:tc>
        <w:tc>
          <w:tcPr>
            <w:tcW w:w="205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to</w:t>
            </w:r>
            <w:proofErr w:type="spellEnd"/>
          </w:p>
        </w:tc>
        <w:tc>
          <w:tcPr>
            <w:tcW w:w="1742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 xml:space="preserve">) </w:t>
            </w:r>
            <w:proofErr w:type="spellStart"/>
            <w:r>
              <w:t>over</w:t>
            </w:r>
            <w:proofErr w:type="spellEnd"/>
          </w:p>
        </w:tc>
      </w:tr>
      <w:tr w:rsidR="00194BDE" w:rsidTr="00194BDE">
        <w:trPr>
          <w:trHeight w:hRule="exact" w:val="313"/>
        </w:trPr>
        <w:tc>
          <w:tcPr>
            <w:tcW w:w="446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45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between</w:t>
            </w:r>
            <w:proofErr w:type="spellEnd"/>
          </w:p>
        </w:tc>
        <w:tc>
          <w:tcPr>
            <w:tcW w:w="241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among</w:t>
            </w:r>
            <w:proofErr w:type="spellEnd"/>
          </w:p>
        </w:tc>
        <w:tc>
          <w:tcPr>
            <w:tcW w:w="2059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in</w:t>
            </w:r>
            <w:proofErr w:type="spellEnd"/>
          </w:p>
        </w:tc>
        <w:tc>
          <w:tcPr>
            <w:tcW w:w="1742" w:type="dxa"/>
            <w:shd w:val="clear" w:color="auto" w:fill="FFFFFF"/>
            <w:vAlign w:val="bottom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 xml:space="preserve">) </w:t>
            </w:r>
            <w:proofErr w:type="spellStart"/>
            <w:r>
              <w:t>within</w:t>
            </w:r>
            <w:proofErr w:type="spellEnd"/>
          </w:p>
        </w:tc>
      </w:tr>
      <w:tr w:rsidR="00194BDE" w:rsidTr="00194BDE">
        <w:trPr>
          <w:trHeight w:hRule="exact" w:val="302"/>
        </w:trPr>
        <w:tc>
          <w:tcPr>
            <w:tcW w:w="446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645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</w:pPr>
            <w:proofErr w:type="spellStart"/>
            <w:r>
              <w:t>a</w:t>
            </w:r>
            <w:proofErr w:type="spellEnd"/>
            <w:r>
              <w:t xml:space="preserve">) </w:t>
            </w:r>
            <w:proofErr w:type="spellStart"/>
            <w:r>
              <w:t>develop</w:t>
            </w:r>
            <w:proofErr w:type="spellEnd"/>
          </w:p>
        </w:tc>
        <w:tc>
          <w:tcPr>
            <w:tcW w:w="241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b</w:t>
            </w:r>
            <w:proofErr w:type="spellEnd"/>
            <w:r>
              <w:t xml:space="preserve">) </w:t>
            </w:r>
            <w:proofErr w:type="spellStart"/>
            <w:r>
              <w:t>involve</w:t>
            </w:r>
            <w:proofErr w:type="spellEnd"/>
          </w:p>
        </w:tc>
        <w:tc>
          <w:tcPr>
            <w:tcW w:w="2059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40"/>
            </w:pPr>
            <w:proofErr w:type="spellStart"/>
            <w:r>
              <w:t>c</w:t>
            </w:r>
            <w:proofErr w:type="spellEnd"/>
            <w:r>
              <w:t xml:space="preserve">) </w:t>
            </w:r>
            <w:proofErr w:type="spellStart"/>
            <w:r>
              <w:t>turn</w:t>
            </w:r>
            <w:proofErr w:type="spellEnd"/>
          </w:p>
        </w:tc>
        <w:tc>
          <w:tcPr>
            <w:tcW w:w="1742" w:type="dxa"/>
            <w:shd w:val="clear" w:color="auto" w:fill="FFFFFF"/>
            <w:hideMark/>
          </w:tcPr>
          <w:p w:rsidR="00194BDE" w:rsidRDefault="00194BDE">
            <w:pPr>
              <w:pStyle w:val="a5"/>
              <w:spacing w:after="0" w:line="240" w:lineRule="auto"/>
              <w:ind w:firstLine="220"/>
            </w:pPr>
            <w:proofErr w:type="spellStart"/>
            <w:r>
              <w:t>d</w:t>
            </w:r>
            <w:proofErr w:type="spellEnd"/>
            <w:r>
              <w:t xml:space="preserve">) </w:t>
            </w:r>
            <w:proofErr w:type="spellStart"/>
            <w:r>
              <w:t>aim</w:t>
            </w:r>
            <w:proofErr w:type="spellEnd"/>
          </w:p>
        </w:tc>
      </w:tr>
    </w:tbl>
    <w:p w:rsidR="00194BDE" w:rsidRDefault="00194BDE" w:rsidP="00194BDE">
      <w:pPr>
        <w:tabs>
          <w:tab w:val="left" w:pos="2694"/>
        </w:tabs>
        <w:rPr>
          <w:lang w:val="en-US"/>
        </w:rPr>
      </w:pPr>
    </w:p>
    <w:p w:rsidR="00194BDE" w:rsidRDefault="00194BDE" w:rsidP="00194BDE">
      <w:pPr>
        <w:rPr>
          <w:lang w:val="en-US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1276"/>
        <w:gridCol w:w="1372"/>
        <w:gridCol w:w="1372"/>
        <w:gridCol w:w="1372"/>
        <w:gridCol w:w="2263"/>
      </w:tblGrid>
      <w:tr w:rsidR="00E3525A" w:rsidTr="00E3525A">
        <w:tc>
          <w:tcPr>
            <w:tcW w:w="1276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</w:t>
            </w:r>
          </w:p>
          <w:p w:rsidR="00E3525A" w:rsidRPr="00156554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</w:p>
          <w:p w:rsidR="00E3525A" w:rsidRPr="00156554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3–</w:t>
            </w:r>
          </w:p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4</w:t>
            </w:r>
          </w:p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3" w:type="dxa"/>
            <w:vMerge w:val="restart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E3525A" w:rsidRPr="0022373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E3525A" w:rsidTr="00E3525A">
        <w:tc>
          <w:tcPr>
            <w:tcW w:w="1276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263" w:type="dxa"/>
            <w:vMerge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4E39F6" w:rsidRDefault="00E3525A"/>
    <w:tbl>
      <w:tblPr>
        <w:tblStyle w:val="a6"/>
        <w:tblW w:w="0" w:type="auto"/>
        <w:tblLook w:val="04A0"/>
      </w:tblPr>
      <w:tblGrid>
        <w:gridCol w:w="675"/>
        <w:gridCol w:w="1701"/>
      </w:tblGrid>
      <w:tr w:rsidR="00E3525A" w:rsidTr="00E10BEF">
        <w:tc>
          <w:tcPr>
            <w:tcW w:w="675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701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E3525A" w:rsidTr="00E10BEF">
        <w:tc>
          <w:tcPr>
            <w:tcW w:w="675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20 -29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E3525A" w:rsidTr="00E10BEF">
        <w:tc>
          <w:tcPr>
            <w:tcW w:w="675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- 19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E3525A" w:rsidTr="00E10BEF">
        <w:tc>
          <w:tcPr>
            <w:tcW w:w="675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E3525A" w:rsidRDefault="00E3525A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</w:tbl>
    <w:p w:rsidR="00E3525A" w:rsidRDefault="00E3525A"/>
    <w:sectPr w:rsidR="00E3525A" w:rsidSect="00FD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9B"/>
    <w:multiLevelType w:val="multilevel"/>
    <w:tmpl w:val="7086606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4920EDA"/>
    <w:multiLevelType w:val="multilevel"/>
    <w:tmpl w:val="C48A7A0C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4BDE"/>
    <w:rsid w:val="00194BDE"/>
    <w:rsid w:val="00613E9B"/>
    <w:rsid w:val="007D57B1"/>
    <w:rsid w:val="00B37FD1"/>
    <w:rsid w:val="00E3525A"/>
    <w:rsid w:val="00FD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94BDE"/>
    <w:rPr>
      <w:rFonts w:ascii="Cambria" w:eastAsia="Cambria" w:hAnsi="Cambria" w:cs="Cambria"/>
    </w:rPr>
  </w:style>
  <w:style w:type="paragraph" w:customStyle="1" w:styleId="1">
    <w:name w:val="Основной текст1"/>
    <w:basedOn w:val="a"/>
    <w:link w:val="a3"/>
    <w:rsid w:val="00194BDE"/>
    <w:pPr>
      <w:widowControl w:val="0"/>
      <w:spacing w:after="40" w:line="252" w:lineRule="auto"/>
    </w:pPr>
    <w:rPr>
      <w:rFonts w:ascii="Cambria" w:eastAsia="Cambria" w:hAnsi="Cambria" w:cs="Cambria"/>
    </w:rPr>
  </w:style>
  <w:style w:type="character" w:customStyle="1" w:styleId="a4">
    <w:name w:val="Другое_"/>
    <w:basedOn w:val="a0"/>
    <w:link w:val="a5"/>
    <w:locked/>
    <w:rsid w:val="00194BDE"/>
    <w:rPr>
      <w:rFonts w:ascii="Cambria" w:eastAsia="Cambria" w:hAnsi="Cambria" w:cs="Cambria"/>
    </w:rPr>
  </w:style>
  <w:style w:type="paragraph" w:customStyle="1" w:styleId="a5">
    <w:name w:val="Другое"/>
    <w:basedOn w:val="a"/>
    <w:link w:val="a4"/>
    <w:rsid w:val="00194BDE"/>
    <w:pPr>
      <w:widowControl w:val="0"/>
      <w:spacing w:after="40" w:line="252" w:lineRule="auto"/>
    </w:pPr>
    <w:rPr>
      <w:rFonts w:ascii="Cambria" w:eastAsia="Cambria" w:hAnsi="Cambria" w:cs="Cambria"/>
    </w:rPr>
  </w:style>
  <w:style w:type="table" w:styleId="a6">
    <w:name w:val="Table Grid"/>
    <w:basedOn w:val="a1"/>
    <w:uiPriority w:val="59"/>
    <w:rsid w:val="00194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9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2021-10-28T14:36:00Z</dcterms:created>
  <dcterms:modified xsi:type="dcterms:W3CDTF">2021-10-28T15:18:00Z</dcterms:modified>
</cp:coreProperties>
</file>