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5F7592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  <w:r w:rsidRPr="008B287D"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  <w:t xml:space="preserve">Конспект занятия по театрализованной деятельности в старшей группе </w:t>
      </w:r>
    </w:p>
    <w:p w:rsidR="005F7592" w:rsidRDefault="005F7592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  <w:r w:rsidRPr="008B287D"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  <w:t>«Мы учимся быть актерами»</w:t>
      </w: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  <w:t>Гяургиева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  <w:t xml:space="preserve"> А.А.</w:t>
      </w: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  <w:t>2021 год</w:t>
      </w:r>
    </w:p>
    <w:p w:rsidR="008B287D" w:rsidRDefault="008B287D" w:rsidP="008B287D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8B287D" w:rsidP="008B287D">
      <w:pPr>
        <w:shd w:val="clear" w:color="auto" w:fill="FFFFFF"/>
        <w:spacing w:before="157" w:after="47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Default="008B287D" w:rsidP="008B287D">
      <w:pPr>
        <w:shd w:val="clear" w:color="auto" w:fill="FFFFFF"/>
        <w:spacing w:before="157" w:after="47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</w:p>
    <w:p w:rsidR="008B287D" w:rsidRPr="008B287D" w:rsidRDefault="008B287D" w:rsidP="008B287D">
      <w:pPr>
        <w:shd w:val="clear" w:color="auto" w:fill="FFFFFF"/>
        <w:spacing w:before="157" w:after="47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52"/>
          <w:szCs w:val="52"/>
          <w:lang w:eastAsia="ru-RU"/>
        </w:rPr>
      </w:pPr>
      <w:bookmarkStart w:id="0" w:name="_GoBack"/>
      <w:bookmarkEnd w:id="0"/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Цели: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Побуждать детей к импровизации с использованием доступных средств выразительности (жестов, мимики, движений</w:t>
      </w:r>
      <w:proofErr w:type="gram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 ;</w:t>
      </w:r>
      <w:proofErr w:type="gramEnd"/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Развивать воображение, умение самостоятельно проигрывать сначала в уме, а затем в действии цепочку заданных движений;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Побуждать детей с помощью жестов, мимики, движений стремиться к созданию целостного художественного образа;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Развивать артикуляционный аппарат, мимические способности;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Воспитывать любовь к театру и культуру общения.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Предшествующая работа: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• Работа над сказкой «Три медведя»: пересказ, анализ характера и внешнего вида персонажей, рисование иллюстраций к сказке.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• Проведение комплексов артикуляционной гимнастики.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• Проведение игр-перевоплощений «Угадай, кто я? », «Делай как Я», «Море волнуется раз… »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Оборудование и инвентарь: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• Маски-шапочки трех медведей;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• Мебель и посуда для инсценировки отрывка из сказки «Три медведя»;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• Бутафорское яблоко.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Ход занятия: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Ребята, кто из вас был в театре?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Ответы детей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 А что такое театр? А для чего театр нужен людям?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Ответы детей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 (подводит итого услышанному: «Во все времена люди приходили в театр отдохнуть. Туда приходят с семьей, с друзьями. Театр помогает людям быть добрее и лучше. В театре живет волшебная сказка.) И сегодня на нашем занятии мы попробуем научиться стать чуть-чуть актерами.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Для начала мы потренируем наше лицо, чтобы оно могло изобразить все наши чувства. Я превращу вас в гномиков.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Волшебной палочкой вращаю,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Всех вас в гномов превращаю.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Гномы, в зеркало вглядитесь,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Все как один развеселитесь!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Дети изображают радость, веселье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lastRenderedPageBreak/>
        <w:t>Ну-ка, хватить веселиться,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Нужно всем вам разозлиться!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Дети изображают злость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Ну, нельзя же вечно злиться,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Предлагаю удивиться!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Дети изображают удивление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А такое развлечение: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Покажите огорчение.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Дети изображают огорчение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Молодцы, хорошо потренировались. А почему бы нам не посмотреть сейчас какую-нибудь необычную сказку? Необычная она будет, потому что вы не произнесете ни одного слова. Говорить буду только я, вы будете показывать то, что я говорю. Готовы ли вы все вместе сочинить сказку?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Готовы.)</w:t>
      </w:r>
      <w:r w:rsidRPr="005F7592">
        <w:rPr>
          <w:rFonts w:ascii="Arial" w:eastAsia="Times New Roman" w:hAnsi="Arial" w:cs="Arial"/>
          <w:i/>
          <w:iCs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Начнем!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u w:val="single"/>
          <w:bdr w:val="none" w:sz="0" w:space="0" w:color="auto" w:frame="1"/>
          <w:lang w:eastAsia="ru-RU"/>
        </w:rPr>
        <w:t>Сказка-пантомима «Зайчик и ежик».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Ярко светит солнце.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 приглашает исполнителя роли Солнца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 Солнце начинает изо всех сил «ярко светить» – разводит руки в стороны, надувает щеки, широко раскрывает глаза, кружится на месте.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Неожиданно подул ветер.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Два-три ребенка исполняют роль Ветра – выбегают и усиленно дуют на Солнце.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На солнце набежала маленькая тучка.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Выбегает девочка и заслоняет Солнце.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Ветер подул сильнее, и с деревьев стали облетать листочки.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Дети изображают деревья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.) К дереву подбежал зайчик.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Появляется Зайчик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.) Он встал на задние лапки и весело замахал ушами. К зайчику подошел ежик. На его колючках сидело симпатичное яблоко.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Выходит Ежик, у него в руках бутафорское яблоко.)</w:t>
      </w:r>
      <w:r w:rsidRPr="005F7592">
        <w:rPr>
          <w:rFonts w:ascii="Arial" w:eastAsia="Times New Roman" w:hAnsi="Arial" w:cs="Arial"/>
          <w:i/>
          <w:iCs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Ежик угостил зайчика. В это время на землю выпал первый снег.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Девочки-Снежинки исполняют танец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.) Веселые снежинки кружились в воздухе и садились на землю. Вскоре снег засыпал зайца и ежика.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Девочки-Снежинки смыкают круг вокруг Зайца и Ежика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.) Но вот снова выглянуло солнце.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Девочка-Тучка убегает от Солнца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). Оно засветило ярко-ярко.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Солнце «направляет лучи» на Снежинок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.) И снежинки растаяли. А друзья, освободившись от снега, отряхнулись, обрадовались солнцу, запрыгали и побежали каждый своей дорогой.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Заяц и Еж уходят под музыку, машут ребятам на прощание лапками.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Ребята, мы разыграли сказку. Герои сказки не сказали ни слова, все исполняли молча. Такая игра на сцене называется пантомима – это игра без слов, в которой используются только жесты, мимика – движения лица и пластика тела.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Не для кого не секрет, что артисты должны уметь хорошо, четко, красиво говорить. Для этого мы потренируем наши язычки. Скажем волшебные слова: «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Чоки-чоки-чоки-чок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! Поработай язычок! »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u w:val="single"/>
          <w:bdr w:val="none" w:sz="0" w:space="0" w:color="auto" w:frame="1"/>
          <w:lang w:eastAsia="ru-RU"/>
        </w:rPr>
        <w:t>Артикуляционная гимнастика.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1. «Качели». Рот слегка приоткрыт. Кончиком языка касаемся то верхней, то нижней губы.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2. «Часики». Рот приоткрыт. Кончиком языка поочередно касаемся левого и правого уголка губ.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lastRenderedPageBreak/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А еще артисты должны правильно дышать и уметь говорить и громко и тихо. Давайте потренируемся вместе.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u w:val="single"/>
          <w:bdr w:val="none" w:sz="0" w:space="0" w:color="auto" w:frame="1"/>
          <w:lang w:eastAsia="ru-RU"/>
        </w:rPr>
        <w:t>Игра «Гудок»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Дети стоят в ряд лицом к воспитателю и поднимают руки через стороны вверх, прикасаются ладонями, но не производят хлопка. Затем медленно опускают через стороны вниз. Одновременно с опусканием рук дети произносят звук «У» сначала громко, а затем постепенно все тише. Опустив руки, замолкают. Вначале воспитатель сам показывает действия, затем вызывает двоих детей, которые вместе с ним выполняют действия и произносят звук, остальные дети делают только движения руками. Потом играют все дети.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Все молодцы! Теперь давайте попробуем разыграть сценку из известной вам сказки «Три медведя». И сейчас мы уже будем не только изображать главных героев, но и говорить за них разными голосами.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распределяют роли, надеваются маски-шапочки медведей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). Давайте подумаем, как надо показывать папу-медведя Михайло 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Иваныча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 Как вы думаете, какой у него характер?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Он строгий, у него очень громкий голос, большой, ходит вперевалку, сердитый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). А Настасья Петровна?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Она говорит не очень громким голосом, добрая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). А какой Мишутка? (</w:t>
      </w: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Голос у него писклявый, он обидчивый, расстроенный, ходит мелкими шажками, косолапит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). Теперь мы расставим мебель и посуду.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u w:val="single"/>
          <w:bdr w:val="none" w:sz="0" w:space="0" w:color="auto" w:frame="1"/>
          <w:lang w:eastAsia="ru-RU"/>
        </w:rPr>
        <w:t>Инсценировка отрывка сказки «Три медведя»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А медведи пришли домой голодные и захотели обедать. Большой медведь взял свою чашку, взглянул и заревел страшным голосом: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хлебал в моей чашке?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Настасья Петровна посмотрела свою чашку и зарычала не так громко: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хлебал в моей чашке?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А мишутка увидал свою пустую чашечку и запищал тонким голосом: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хлебал в моей чашке и все выхлебал?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Михайло 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Иваныч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взглянул на свой стул и зарычал страшным голосом: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сидел на моем стуле и сдвинул его с места?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Настасья Петровна взглянула на свой стул и зарычала не так громко: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сидел на моем стуле и сдвинул его с места?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Мишутка взглянул на свой сломанный стульчик и пропищал: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сидел на моем стуле и сломал его?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Медведи пришли в другую горницу.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- Кто ложился в мою постель и смял ее? - заревел Михайло 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Иваныч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страшным голосом.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ложился в мою постель и смял ее? - зарычала Настасья Петровна не так громко.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lastRenderedPageBreak/>
        <w:t xml:space="preserve">А 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Мишенька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подставил скамеечку, полез в свою кроватку и запищал тонким голосом: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Кто ложился в мою постель?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И вдруг он увидал девочку и завизжал так, как будто его режут: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- Вот она! Держи, держи! Вот она! Вот она! Ай-я-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яй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! Держи!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Он хотел ее укусить. Девочка открыла глаза, увидела медведей и бросилась к окну. Окно было открыто, она выскочила в окно и убежала. И медведи не догнали ее.</w:t>
      </w:r>
    </w:p>
    <w:p w:rsidR="005F7592" w:rsidRPr="005F7592" w:rsidRDefault="005F7592" w:rsidP="005F7592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i/>
          <w:iCs/>
          <w:color w:val="333333"/>
          <w:sz w:val="25"/>
          <w:szCs w:val="25"/>
          <w:bdr w:val="none" w:sz="0" w:space="0" w:color="auto" w:frame="1"/>
          <w:lang w:eastAsia="ru-RU"/>
        </w:rPr>
        <w:t>Воспитатель:</w:t>
      </w:r>
      <w:r w:rsidRPr="005F7592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Ну что, понравилось наше выступление? Зрители могут похлопать нашим артистам! А теперь давайте вспомним, чем сегодня мы с вами занимались? Я превращала вас в гномиков, для чего? Мы тренировали лицо, чтобы показывать разные эмоции, чувства. Мы делали гимнастику для язычка и голоса, чтобы научиться четко говорить и уметь управлять своим голосом. Мы показали сказку-пантомиму. Как мы ее показывали? Без слов, только руками, лицом, танцами. И еще мы разыграли сценку из сказки «Три медведя», где изображали разными голосами и движениями семью медведей. Молодцы, вы сегодня уже стали немного актерами!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ИСПОЛЬЗОВАННАЯ ЛИТЕРАТУРА: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1. Лаптева Г. В. Игры для развития эмоций и творческих способностей. Театральные занятия для детей 5-9 лет. – СПб</w:t>
      </w:r>
      <w:proofErr w:type="gram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. :</w:t>
      </w:r>
      <w:proofErr w:type="gram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Речь; М. : Сфера, 2011.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2. 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Маханева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М. Д. Театрализованные занятия в детском саду: Пособие для работников дошкольных учреждений. - </w:t>
      </w:r>
      <w:proofErr w:type="gram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М. :</w:t>
      </w:r>
      <w:proofErr w:type="gram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ТЦ «Сфера», 2001.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3. Развитие эмоционально-двигательной сферы детей 4-7 лет: рекомендации, развивающие игры, этюды, упражнения, занятия/ авт. -сост. Е. В. Михеева. – Волгоград: Учитель, 2013.</w:t>
      </w:r>
    </w:p>
    <w:p w:rsidR="005F7592" w:rsidRPr="005F7592" w:rsidRDefault="005F7592" w:rsidP="005F7592">
      <w:pPr>
        <w:spacing w:before="235" w:after="235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4. </w:t>
      </w:r>
      <w:proofErr w:type="spell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Щеткин</w:t>
      </w:r>
      <w:proofErr w:type="spell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А. В. Театральная деятельность в детском саду. Для занятий с детьми 5-6 лет. - </w:t>
      </w:r>
      <w:proofErr w:type="gramStart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М. :</w:t>
      </w:r>
      <w:proofErr w:type="gramEnd"/>
      <w:r w:rsidRPr="005F7592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Мозаика-Синтез, 2008.</w:t>
      </w:r>
    </w:p>
    <w:p w:rsidR="00942776" w:rsidRPr="00B90D22" w:rsidRDefault="005F7592" w:rsidP="00B90D22">
      <w:r>
        <w:rPr>
          <w:rFonts w:ascii="Arial" w:hAnsi="Arial" w:cs="Arial"/>
          <w:color w:val="333333"/>
          <w:sz w:val="25"/>
          <w:szCs w:val="25"/>
          <w:shd w:val="clear" w:color="auto" w:fill="D8F0F8"/>
        </w:rPr>
        <w:t xml:space="preserve"> </w:t>
      </w:r>
      <w:r w:rsidR="00B90D22">
        <w:rPr>
          <w:rFonts w:ascii="Arial" w:hAnsi="Arial" w:cs="Arial"/>
          <w:color w:val="333333"/>
          <w:sz w:val="25"/>
          <w:szCs w:val="25"/>
          <w:shd w:val="clear" w:color="auto" w:fill="D8F0F8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D8F0F8"/>
        </w:rPr>
        <w:t xml:space="preserve"> </w:t>
      </w:r>
    </w:p>
    <w:sectPr w:rsidR="00942776" w:rsidRPr="00B90D22" w:rsidSect="008B287D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D22"/>
    <w:rsid w:val="00417E21"/>
    <w:rsid w:val="005F7592"/>
    <w:rsid w:val="008B287D"/>
    <w:rsid w:val="00942776"/>
    <w:rsid w:val="00B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7C9FA-BF6E-45F2-8087-4DE88EDD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76"/>
  </w:style>
  <w:style w:type="paragraph" w:styleId="1">
    <w:name w:val="heading 1"/>
    <w:basedOn w:val="a"/>
    <w:link w:val="10"/>
    <w:uiPriority w:val="9"/>
    <w:qFormat/>
    <w:rsid w:val="005F7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75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5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F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592"/>
  </w:style>
  <w:style w:type="paragraph" w:styleId="a3">
    <w:name w:val="Normal (Web)"/>
    <w:basedOn w:val="a"/>
    <w:uiPriority w:val="99"/>
    <w:semiHidden/>
    <w:unhideWhenUsed/>
    <w:rsid w:val="005F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Зара</cp:lastModifiedBy>
  <cp:revision>3</cp:revision>
  <dcterms:created xsi:type="dcterms:W3CDTF">2016-02-01T14:49:00Z</dcterms:created>
  <dcterms:modified xsi:type="dcterms:W3CDTF">2021-11-23T10:25:00Z</dcterms:modified>
</cp:coreProperties>
</file>